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D17" w14:textId="77777777" w:rsidR="000E4221" w:rsidRPr="000E4221" w:rsidRDefault="000E4221" w:rsidP="000E4221">
      <w:pPr>
        <w:shd w:val="clear" w:color="auto" w:fill="F7F9FA"/>
        <w:spacing w:after="120" w:line="240" w:lineRule="atLeast"/>
        <w:jc w:val="center"/>
        <w:outlineLvl w:val="0"/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</w:pPr>
      <w:r w:rsidRPr="000E4221"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 xml:space="preserve">Invazivní a neinvazivní omlazení pleti – </w:t>
      </w:r>
      <w:proofErr w:type="spellStart"/>
      <w:r w:rsidRPr="000E4221"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>rejuvenace</w:t>
      </w:r>
      <w:proofErr w:type="spellEnd"/>
    </w:p>
    <w:p w14:paraId="0B4511AF" w14:textId="790312EF" w:rsidR="0079771C" w:rsidRDefault="0079771C">
      <w:pPr>
        <w:rPr>
          <w:rFonts w:cstheme="minorHAnsi"/>
          <w:sz w:val="20"/>
          <w:szCs w:val="20"/>
        </w:rPr>
      </w:pPr>
    </w:p>
    <w:p w14:paraId="55065B18" w14:textId="77777777" w:rsidR="00883AB6" w:rsidRPr="00883AB6" w:rsidRDefault="00883AB6" w:rsidP="00883AB6">
      <w:pPr>
        <w:shd w:val="clear" w:color="auto" w:fill="F7F9FA"/>
        <w:spacing w:after="120" w:line="240" w:lineRule="atLeast"/>
        <w:jc w:val="center"/>
        <w:outlineLvl w:val="0"/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</w:pPr>
      <w:r w:rsidRPr="00883AB6"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>Ošetření pleti frakčním CO2 laserem</w:t>
      </w:r>
    </w:p>
    <w:p w14:paraId="6FE18826" w14:textId="77777777" w:rsidR="00883AB6" w:rsidRPr="00883AB6" w:rsidRDefault="00883AB6" w:rsidP="00883AB6">
      <w:pPr>
        <w:shd w:val="clear" w:color="auto" w:fill="F7F9FA"/>
        <w:spacing w:after="0" w:line="240" w:lineRule="auto"/>
        <w:jc w:val="center"/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</w:pPr>
      <w:r w:rsidRPr="00883AB6"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Pro vyhlazení a zjemnění mimických vrásek i stažení rozšířených pórů</w:t>
      </w:r>
    </w:p>
    <w:p w14:paraId="05FA4DEB" w14:textId="197F674C" w:rsidR="00883AB6" w:rsidRDefault="00883AB6">
      <w:pPr>
        <w:rPr>
          <w:rFonts w:cstheme="minorHAnsi"/>
          <w:sz w:val="20"/>
          <w:szCs w:val="20"/>
        </w:rPr>
      </w:pPr>
    </w:p>
    <w:p w14:paraId="47AA9245" w14:textId="75BA3BBA" w:rsidR="00883AB6" w:rsidRDefault="00883AB6">
      <w:pPr>
        <w:rPr>
          <w:rFonts w:cstheme="minorHAnsi"/>
          <w:sz w:val="20"/>
          <w:szCs w:val="20"/>
        </w:rPr>
      </w:pPr>
    </w:p>
    <w:p w14:paraId="4B329264" w14:textId="77777777" w:rsidR="00883AB6" w:rsidRPr="00883AB6" w:rsidRDefault="00883AB6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Mladší</w:t>
      </w: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tvář, dekolt i ruce</w:t>
      </w:r>
    </w:p>
    <w:p w14:paraId="6E26D560" w14:textId="77777777" w:rsidR="00883AB6" w:rsidRPr="00883AB6" w:rsidRDefault="00883AB6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t>Obnovení tvorby kolagenu v pokožce</w:t>
      </w:r>
    </w:p>
    <w:p w14:paraId="62D4B5EA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1553BD88" w14:textId="77777777" w:rsidR="00883AB6" w:rsidRPr="00883AB6" w:rsidRDefault="00883AB6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Účinná</w:t>
      </w: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korekce jizev</w:t>
      </w:r>
    </w:p>
    <w:p w14:paraId="489AD6FC" w14:textId="77777777" w:rsidR="00883AB6" w:rsidRPr="00883AB6" w:rsidRDefault="00883AB6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t>Ošetřuje vkleslé jizvy po akné</w:t>
      </w:r>
    </w:p>
    <w:p w14:paraId="77364D72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79460EB0" w14:textId="77777777" w:rsidR="00883AB6" w:rsidRPr="00883AB6" w:rsidRDefault="00883AB6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Zlepšení</w:t>
      </w: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textury pleti</w:t>
      </w:r>
    </w:p>
    <w:p w14:paraId="0FAE74F2" w14:textId="77777777" w:rsidR="00883AB6" w:rsidRPr="00883AB6" w:rsidRDefault="00883AB6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t>Řeší drobné kožní nerovnosti</w:t>
      </w:r>
    </w:p>
    <w:p w14:paraId="32C916E5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678024C2" w14:textId="77777777" w:rsidR="00883AB6" w:rsidRPr="00883AB6" w:rsidRDefault="00883AB6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Téměř</w:t>
      </w: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r w:rsidRPr="00883AB6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bezbolestná procedura</w:t>
      </w:r>
    </w:p>
    <w:p w14:paraId="3A0F10F3" w14:textId="77777777" w:rsidR="00883AB6" w:rsidRPr="00883AB6" w:rsidRDefault="00883AB6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t>Před ošetřením používáme lokální anestetický krém</w:t>
      </w:r>
    </w:p>
    <w:p w14:paraId="04924689" w14:textId="77777777" w:rsidR="00883AB6" w:rsidRDefault="00883AB6">
      <w:pPr>
        <w:rPr>
          <w:rFonts w:cstheme="minorHAnsi"/>
          <w:sz w:val="20"/>
          <w:szCs w:val="20"/>
        </w:rPr>
      </w:pPr>
    </w:p>
    <w:p w14:paraId="17D6FD6D" w14:textId="76136141" w:rsidR="00883AB6" w:rsidRDefault="00883AB6">
      <w:pPr>
        <w:rPr>
          <w:rFonts w:cstheme="minorHAnsi"/>
          <w:sz w:val="20"/>
          <w:szCs w:val="20"/>
        </w:rPr>
      </w:pPr>
    </w:p>
    <w:p w14:paraId="710D0080" w14:textId="77777777" w:rsidR="00883AB6" w:rsidRPr="00883AB6" w:rsidRDefault="00883AB6" w:rsidP="00883AB6">
      <w:pPr>
        <w:pStyle w:val="Nadpis2"/>
        <w:shd w:val="clear" w:color="auto" w:fill="FFFFFF"/>
        <w:spacing w:before="0" w:after="180"/>
        <w:rPr>
          <w:rFonts w:asciiTheme="minorHAnsi" w:hAnsiTheme="minorHAnsi" w:cstheme="minorHAnsi"/>
          <w:i/>
          <w:iCs/>
          <w:color w:val="252525"/>
          <w:spacing w:val="5"/>
          <w:sz w:val="20"/>
          <w:szCs w:val="20"/>
        </w:rPr>
      </w:pPr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Jak to probíhá?</w:t>
      </w:r>
    </w:p>
    <w:p w14:paraId="1AD91561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Trápí vás povolená kůže v obličeji, jemné i hlubší vrásky, rozšířené póry nebo jizvičky, které vám zůstaly jako nepříliš lichotivá vzpomínka na akné? </w:t>
      </w: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Dopřejte své pleti ošetření frakčním CO2 laserem.</w:t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Teplem laserových paprsků se vaše pokožka prohřeje a obnoví se v ní tvorba kolagenu, látky zodpovědné za elasticitu pokožky. Ta se proto krásně vypne a díky účinkům laseru z ní vymizí i drobné nedokonalosti. Výsledek? Překvapíte svěží pletí, zapůsobíte mladším a odpočatějším dojmem!</w:t>
      </w:r>
    </w:p>
    <w:p w14:paraId="1515ECDA" w14:textId="77777777" w:rsidR="00883AB6" w:rsidRPr="00883AB6" w:rsidRDefault="00883AB6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Laser CO2 obnovuje teplem kolagenní vlákna</w:t>
      </w:r>
    </w:p>
    <w:p w14:paraId="0FAA1DD3" w14:textId="052C2D08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Ošetření laserem CO2 trvá 20–40 minut</w:t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 podle velikosti ošetřované lokality. Před procedurou dostanete na oči speciální brýle nebo krytky. Při ošetření dopadá laserový paprsek na kůži v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mikrobodech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, které na pokožce vytvářejí jakousi mřížku. Postupně dochází i k odpaření drobných nerovností na kůži. </w:t>
      </w: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Uvolněné teplo zároveň prohřívá pokožku do hloubky a aktivuje v ní tvorbu kolagenu.</w:t>
      </w:r>
      <w:r w:rsidRPr="00883AB6">
        <w:rPr>
          <w:rFonts w:cstheme="minorHAnsi"/>
          <w:color w:val="252525"/>
          <w:spacing w:val="10"/>
          <w:sz w:val="20"/>
          <w:szCs w:val="20"/>
        </w:rPr>
        <w:br/>
      </w:r>
      <w:r w:rsidRPr="00883AB6">
        <w:rPr>
          <w:rFonts w:cstheme="minorHAnsi"/>
          <w:color w:val="252525"/>
          <w:spacing w:val="10"/>
          <w:sz w:val="20"/>
          <w:szCs w:val="20"/>
        </w:rPr>
        <w:br/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Kvůli teplu vycházejícímu z laserového paprsku by vás ale pokožka mohla při proceduře pálit. Proto na danou lokalitu přibližně hodinu před ošetřením raději </w:t>
      </w: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aplikujeme lokální anestetický krém</w:t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– ten se ještě překrývá fólií, aby znecitlivující látky lépe pronikly do pokožky. </w:t>
      </w:r>
    </w:p>
    <w:p w14:paraId="4A81F5C8" w14:textId="390548E3" w:rsidR="00883AB6" w:rsidRPr="00883AB6" w:rsidRDefault="00883AB6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lastRenderedPageBreak/>
        <w:t>P</w:t>
      </w:r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ři </w:t>
      </w:r>
      <w:proofErr w:type="spellStart"/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rejuvenačním</w:t>
      </w:r>
      <w:proofErr w:type="spellEnd"/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ošetření prohříváme podkoží</w:t>
      </w:r>
    </w:p>
    <w:p w14:paraId="4359A0AF" w14:textId="1AC9EFAE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K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rejuvenaci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tedy </w:t>
      </w: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využíváme různé druhy přístrojů</w:t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Lasery,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radiofrekvence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pulzní světlo nebo ultrazvuk. Při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rejuvenaci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dochází k prohřátí podkoží, čímž se stáhnou stará kolagenová vlákna a s časovým odstupem (proces trvá okolo 6 týdnů) se začnou vytvářet vlákna nová – pokožka se vypíná a zpevňuje. Efekt ošetření proto vždy posuzujeme s odstupem nejméně několika týdnů. Po ošetření doporučujeme pleť mazat hojivými krémy – např.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Bepanthen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</w:p>
    <w:p w14:paraId="4FFC9710" w14:textId="283C2B23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</w:p>
    <w:p w14:paraId="274FADE4" w14:textId="36CEC4F1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</w:p>
    <w:p w14:paraId="60574B85" w14:textId="77777777" w:rsidR="00883AB6" w:rsidRPr="00883AB6" w:rsidRDefault="00883AB6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Efekt ošetření očekávejte přibližně za 6 týdnů</w:t>
      </w:r>
    </w:p>
    <w:p w14:paraId="0FF919AA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Bezprostředně po ošetření může vaše pokožka mírně otéct, zarudnout a také vás trochu pálit. Ošetřené místo si proto ledujte a zároveň na něj aplikujte hojivý krém – doporučujeme </w:t>
      </w:r>
      <w:proofErr w:type="spellStart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Bepanthen</w:t>
      </w:r>
      <w:proofErr w:type="spellEnd"/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 </w:t>
      </w:r>
      <w:r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Po 2–3 dnech se na kůži objeví i drobné stroupky.</w:t>
      </w: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Budete vypadat, jako byste se spálili tzv. přes cedník. Do 5–14 dní se ale stroupky zhojí. Rychlost hojení závisí na intenzitě a lokalitě ošetření. Efektu laserového ošetření se dočkáte přibližně po 6 týdnech. Počet procedur a jejich výsledek se ale vždy odvíjí od konkrétního problému s pletí, věku, typu kůže i lokality ošetření.</w:t>
      </w:r>
    </w:p>
    <w:p w14:paraId="625A5B42" w14:textId="77777777" w:rsidR="00883AB6" w:rsidRPr="00883AB6" w:rsidRDefault="00883AB6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 w:rsidRPr="00883AB6"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Po proceduře buďte na pleť opatrní</w:t>
      </w:r>
    </w:p>
    <w:p w14:paraId="35662579" w14:textId="0190096A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  <w:r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Až se vám pokožka po ošetření zklidní, můžete na ni opět aplikovat i make-up. Dokud ale bude citlivá, raději ji pouze zlehka omývejte borovou nebo převařenou vodou. Dalších 6–8 týdnů po ošetření se také nevystavujte sluníčku a pleť chraňte krémem s vysokým UV faktorem – nejlépe SPF 50+. Vynechte také solárium. </w:t>
      </w:r>
    </w:p>
    <w:p w14:paraId="0DC5D238" w14:textId="791E7659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</w:p>
    <w:p w14:paraId="4B8170A5" w14:textId="77777777" w:rsidR="00883AB6" w:rsidRPr="00883AB6" w:rsidRDefault="00883AB6" w:rsidP="00883AB6">
      <w:pPr>
        <w:pStyle w:val="Nadpis2"/>
        <w:shd w:val="clear" w:color="auto" w:fill="EEF0F1"/>
        <w:spacing w:before="0" w:line="428" w:lineRule="atLeast"/>
        <w:ind w:left="62" w:right="62"/>
        <w:rPr>
          <w:rFonts w:asciiTheme="minorHAnsi" w:hAnsiTheme="minorHAnsi" w:cstheme="minorHAnsi"/>
          <w:caps/>
          <w:color w:val="2D3233"/>
          <w:sz w:val="20"/>
          <w:szCs w:val="20"/>
          <w:shd w:val="clear" w:color="auto" w:fill="EEF0F1"/>
        </w:rPr>
      </w:pPr>
      <w:r w:rsidRPr="00883AB6">
        <w:rPr>
          <w:rFonts w:asciiTheme="minorHAnsi" w:hAnsiTheme="minorHAnsi" w:cstheme="minorHAnsi"/>
          <w:b/>
          <w:bCs/>
          <w:caps/>
          <w:color w:val="2D3233"/>
          <w:sz w:val="20"/>
          <w:szCs w:val="20"/>
          <w:shd w:val="clear" w:color="auto" w:fill="EEF0F1"/>
        </w:rPr>
        <w:t>EFEKT</w:t>
      </w:r>
    </w:p>
    <w:p w14:paraId="3FCB4F2B" w14:textId="77777777" w:rsidR="00883AB6" w:rsidRPr="00883AB6" w:rsidRDefault="00883AB6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r w:rsidRPr="00883AB6">
        <w:rPr>
          <w:rFonts w:cstheme="minorHAnsi"/>
          <w:color w:val="2D3233"/>
          <w:sz w:val="20"/>
          <w:szCs w:val="20"/>
        </w:rPr>
        <w:t>stažení pórů</w:t>
      </w:r>
    </w:p>
    <w:p w14:paraId="75A90DAB" w14:textId="77777777" w:rsidR="00883AB6" w:rsidRPr="00883AB6" w:rsidRDefault="00883AB6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r w:rsidRPr="00883AB6">
        <w:rPr>
          <w:rFonts w:cstheme="minorHAnsi"/>
          <w:color w:val="2D3233"/>
          <w:sz w:val="20"/>
          <w:szCs w:val="20"/>
        </w:rPr>
        <w:t>zjemnění drobných vrásek</w:t>
      </w:r>
    </w:p>
    <w:p w14:paraId="717E4C48" w14:textId="77777777" w:rsidR="00883AB6" w:rsidRPr="00883AB6" w:rsidRDefault="00883AB6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r w:rsidRPr="00883AB6">
        <w:rPr>
          <w:rFonts w:cstheme="minorHAnsi"/>
          <w:color w:val="2D3233"/>
          <w:sz w:val="20"/>
          <w:szCs w:val="20"/>
        </w:rPr>
        <w:t>zpevnění pokožky</w:t>
      </w:r>
    </w:p>
    <w:p w14:paraId="15416D68" w14:textId="77777777" w:rsidR="00883AB6" w:rsidRPr="00883AB6" w:rsidRDefault="00883AB6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r w:rsidRPr="00883AB6">
        <w:rPr>
          <w:rFonts w:cstheme="minorHAnsi"/>
          <w:color w:val="2D3233"/>
          <w:sz w:val="20"/>
          <w:szCs w:val="20"/>
        </w:rPr>
        <w:t>zpomalení ochabnutí pleti</w:t>
      </w:r>
    </w:p>
    <w:p w14:paraId="20AF2F08" w14:textId="233ED851" w:rsidR="00883AB6" w:rsidRDefault="00883AB6" w:rsidP="00883AB6">
      <w:pPr>
        <w:rPr>
          <w:rFonts w:cstheme="minorHAnsi"/>
          <w:sz w:val="20"/>
          <w:szCs w:val="20"/>
        </w:rPr>
      </w:pPr>
    </w:p>
    <w:p w14:paraId="3CFD5592" w14:textId="5DC89A14" w:rsidR="00883AB6" w:rsidRDefault="00883AB6" w:rsidP="00883AB6">
      <w:pPr>
        <w:rPr>
          <w:rFonts w:cstheme="minorHAnsi"/>
          <w:sz w:val="20"/>
          <w:szCs w:val="20"/>
        </w:rPr>
      </w:pPr>
    </w:p>
    <w:p w14:paraId="73CBDB83" w14:textId="0AA0266A" w:rsidR="00883AB6" w:rsidRPr="00EA413F" w:rsidRDefault="00EA413F" w:rsidP="00883AB6">
      <w:pPr>
        <w:rPr>
          <w:rFonts w:cstheme="minorHAnsi"/>
          <w:sz w:val="20"/>
          <w:szCs w:val="20"/>
        </w:rPr>
      </w:pPr>
      <w:r w:rsidRPr="00EA413F"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C</w:t>
      </w:r>
      <w:r w:rsidRPr="00EA413F"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ílem laserové </w:t>
      </w:r>
      <w:proofErr w:type="spellStart"/>
      <w:r w:rsidRPr="00EA413F"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rejuvenace</w:t>
      </w:r>
      <w:proofErr w:type="spellEnd"/>
      <w:r w:rsidRPr="00EA413F"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je udržení kvality pokožky a oddálení invazivních  zákroků. </w:t>
      </w:r>
      <w:r w:rsidRPr="00EA413F">
        <w:rPr>
          <w:rFonts w:cstheme="minorHAnsi"/>
          <w:color w:val="2D3233"/>
          <w:sz w:val="20"/>
          <w:szCs w:val="20"/>
          <w:shd w:val="clear" w:color="auto" w:fill="FFFFFF"/>
        </w:rPr>
        <w:t>Jde o dlouhodobý proces, proto k dosažení výsledků je třeba zákrok opakovat, nejlépe 3 - 5x po měsíci.</w:t>
      </w:r>
    </w:p>
    <w:sectPr w:rsidR="00883AB6" w:rsidRPr="00EA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59E"/>
    <w:multiLevelType w:val="multilevel"/>
    <w:tmpl w:val="BD8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21"/>
    <w:rsid w:val="000E4221"/>
    <w:rsid w:val="0079771C"/>
    <w:rsid w:val="00883AB6"/>
    <w:rsid w:val="00E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01D"/>
  <w15:chartTrackingRefBased/>
  <w15:docId w15:val="{FE2FA66B-3EC3-484A-8753-E9A85E1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3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3A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83AB6"/>
    <w:rPr>
      <w:b/>
      <w:bCs/>
    </w:rPr>
  </w:style>
  <w:style w:type="paragraph" w:customStyle="1" w:styleId="small">
    <w:name w:val="small"/>
    <w:basedOn w:val="Normln"/>
    <w:rsid w:val="008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3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Voráčková</dc:creator>
  <cp:keywords/>
  <dc:description/>
  <cp:lastModifiedBy>Kamila Voráčková</cp:lastModifiedBy>
  <cp:revision>2</cp:revision>
  <dcterms:created xsi:type="dcterms:W3CDTF">2021-12-13T10:15:00Z</dcterms:created>
  <dcterms:modified xsi:type="dcterms:W3CDTF">2021-12-13T10:20:00Z</dcterms:modified>
</cp:coreProperties>
</file>